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2DED0" w14:textId="77777777" w:rsidR="00F80D5F" w:rsidRPr="002D60C7" w:rsidRDefault="00F80D5F">
      <w:pPr>
        <w:jc w:val="right"/>
        <w:rPr>
          <w:rFonts w:ascii="Proxima Nova Cn Rg" w:eastAsia="Proxima Nova" w:hAnsi="Proxima Nova Cn Rg" w:cs="Proxima Nova"/>
          <w:color w:val="212529"/>
          <w:highlight w:val="white"/>
        </w:rPr>
      </w:pPr>
    </w:p>
    <w:p w14:paraId="5C7B6F7A" w14:textId="254358C9" w:rsidR="00360730" w:rsidRPr="002D60C7" w:rsidRDefault="00431B4D">
      <w:pPr>
        <w:jc w:val="right"/>
        <w:rPr>
          <w:rFonts w:ascii="Proxima Nova Cn Rg" w:eastAsia="Proxima Nova" w:hAnsi="Proxima Nova Cn Rg" w:cs="Proxima Nova"/>
          <w:color w:val="212529"/>
          <w:highlight w:val="white"/>
        </w:rPr>
      </w:pPr>
      <w:r w:rsidRPr="002D60C7">
        <w:rPr>
          <w:rFonts w:ascii="Proxima Nova Cn Rg" w:eastAsia="Proxima Nova" w:hAnsi="Proxima Nova Cn Rg" w:cs="Proxima Nova"/>
          <w:color w:val="212529"/>
          <w:highlight w:val="white"/>
        </w:rPr>
        <w:t xml:space="preserve">Longueuil, le </w:t>
      </w:r>
      <w:r w:rsidR="11776532" w:rsidRPr="002D60C7">
        <w:rPr>
          <w:rFonts w:ascii="Proxima Nova Cn Rg" w:eastAsia="Proxima Nova" w:hAnsi="Proxima Nova Cn Rg" w:cs="Proxima Nova"/>
          <w:color w:val="212529"/>
          <w:highlight w:val="white"/>
        </w:rPr>
        <w:t>20 novembre</w:t>
      </w:r>
      <w:r w:rsidRPr="002D60C7">
        <w:rPr>
          <w:rFonts w:ascii="Proxima Nova Cn Rg" w:eastAsia="Proxima Nova" w:hAnsi="Proxima Nova Cn Rg" w:cs="Proxima Nova"/>
          <w:color w:val="212529"/>
          <w:highlight w:val="white"/>
        </w:rPr>
        <w:t xml:space="preserve"> 2025</w:t>
      </w:r>
    </w:p>
    <w:p w14:paraId="6F506103" w14:textId="77777777" w:rsidR="00F80D5F" w:rsidRPr="002D60C7" w:rsidRDefault="00F80D5F">
      <w:pPr>
        <w:rPr>
          <w:rFonts w:ascii="Proxima Nova Cn Rg" w:eastAsia="Proxima Nova" w:hAnsi="Proxima Nova Cn Rg" w:cs="Proxima Nova"/>
        </w:rPr>
      </w:pPr>
    </w:p>
    <w:p w14:paraId="4E6C2D0A" w14:textId="6168FAEA" w:rsidR="5E485514" w:rsidRPr="002D60C7" w:rsidRDefault="5E485514" w:rsidP="5CCCC654">
      <w:pPr>
        <w:spacing w:line="259" w:lineRule="auto"/>
        <w:rPr>
          <w:rFonts w:ascii="Proxima Nova Cn Rg" w:hAnsi="Proxima Nova Cn Rg"/>
        </w:rPr>
      </w:pPr>
      <w:r w:rsidRPr="002D60C7">
        <w:rPr>
          <w:rFonts w:ascii="Proxima Nova Cn Rg" w:eastAsia="Proxima Nova" w:hAnsi="Proxima Nova Cn Rg" w:cs="Proxima Nova"/>
        </w:rPr>
        <w:t>Nicolas Ryan</w:t>
      </w:r>
    </w:p>
    <w:p w14:paraId="1F97B2AB" w14:textId="6A8D0EDC" w:rsidR="00360730" w:rsidRPr="002D60C7" w:rsidRDefault="5E8A1FFA" w:rsidP="169900CB">
      <w:pPr>
        <w:spacing w:line="259" w:lineRule="auto"/>
        <w:rPr>
          <w:rFonts w:ascii="Proxima Nova Cn Rg" w:eastAsia="Proxima Nova" w:hAnsi="Proxima Nova Cn Rg" w:cs="Proxima Nova"/>
        </w:rPr>
      </w:pPr>
      <w:r w:rsidRPr="002D60C7">
        <w:rPr>
          <w:rFonts w:ascii="Proxima Nova Cn Rg" w:eastAsia="Proxima Nova" w:hAnsi="Proxima Nova Cn Rg" w:cs="Proxima Nova"/>
        </w:rPr>
        <w:t>Directeur des affaires publiques</w:t>
      </w:r>
    </w:p>
    <w:p w14:paraId="5C7B6F7F" w14:textId="47679113" w:rsidR="00360730" w:rsidRPr="002D60C7" w:rsidRDefault="5E8A1FFA" w:rsidP="169900CB">
      <w:pPr>
        <w:spacing w:line="259" w:lineRule="auto"/>
        <w:rPr>
          <w:rFonts w:ascii="Proxima Nova Cn Rg" w:hAnsi="Proxima Nova Cn Rg"/>
        </w:rPr>
      </w:pPr>
      <w:r w:rsidRPr="002D60C7">
        <w:rPr>
          <w:rFonts w:ascii="Proxima Nova Cn Rg" w:eastAsia="Proxima Nova" w:hAnsi="Proxima Nova Cn Rg" w:cs="Proxima Nova"/>
        </w:rPr>
        <w:t>CAA Québec</w:t>
      </w:r>
    </w:p>
    <w:p w14:paraId="0F5D2BFD" w14:textId="68849928" w:rsidR="00F80D5F" w:rsidRPr="002D60C7" w:rsidRDefault="00F80D5F" w:rsidP="5CCCC654">
      <w:pPr>
        <w:rPr>
          <w:rFonts w:ascii="Proxima Nova Cn Rg" w:eastAsia="Proxima Nova" w:hAnsi="Proxima Nova Cn Rg" w:cs="Proxima Nova"/>
          <w:b/>
          <w:bCs/>
        </w:rPr>
      </w:pPr>
    </w:p>
    <w:p w14:paraId="606BCE2B" w14:textId="19073534" w:rsidR="6F1BFE38" w:rsidRPr="002D60C7" w:rsidRDefault="6F1BFE38" w:rsidP="3770E0B2">
      <w:pPr>
        <w:rPr>
          <w:rFonts w:ascii="Proxima Nova Cn Rg" w:eastAsia="Corbel" w:hAnsi="Proxima Nova Cn Rg" w:cs="Corbel"/>
        </w:rPr>
      </w:pPr>
      <w:r w:rsidRPr="002D60C7">
        <w:rPr>
          <w:rFonts w:ascii="Proxima Nova Cn Rg" w:eastAsia="Corbel" w:hAnsi="Proxima Nova Cn Rg" w:cs="Corbel"/>
          <w:b/>
          <w:bCs/>
        </w:rPr>
        <w:t xml:space="preserve">Objet : Questions non répondues à la soirée d’information du </w:t>
      </w:r>
      <w:r w:rsidR="4F90811A" w:rsidRPr="002D60C7">
        <w:rPr>
          <w:rFonts w:ascii="Proxima Nova Cn Rg" w:eastAsia="Corbel" w:hAnsi="Proxima Nova Cn Rg" w:cs="Corbel"/>
          <w:b/>
          <w:bCs/>
        </w:rPr>
        <w:t>19</w:t>
      </w:r>
      <w:r w:rsidRPr="002D60C7">
        <w:rPr>
          <w:rFonts w:ascii="Proxima Nova Cn Rg" w:eastAsia="Corbel" w:hAnsi="Proxima Nova Cn Rg" w:cs="Corbel"/>
          <w:b/>
          <w:bCs/>
        </w:rPr>
        <w:t xml:space="preserve"> novembre - démarche participative sur la mobilité durable</w:t>
      </w:r>
    </w:p>
    <w:p w14:paraId="06786FFE" w14:textId="3873C7C8" w:rsidR="5CCCC654" w:rsidRPr="002D60C7" w:rsidRDefault="5CCCC654" w:rsidP="5CCCC654">
      <w:pPr>
        <w:rPr>
          <w:rFonts w:ascii="Proxima Nova Cn Rg" w:eastAsia="Corbel" w:hAnsi="Proxima Nova Cn Rg" w:cs="Corbel"/>
        </w:rPr>
      </w:pPr>
    </w:p>
    <w:p w14:paraId="4F9B4DA0" w14:textId="135EE6C0" w:rsidR="6F1BFE38" w:rsidRPr="002D60C7" w:rsidRDefault="6F1BFE38" w:rsidP="5CCCC654">
      <w:pPr>
        <w:rPr>
          <w:rFonts w:ascii="Proxima Nova Cn Rg" w:eastAsia="Corbel" w:hAnsi="Proxima Nova Cn Rg" w:cs="Corbel"/>
        </w:rPr>
      </w:pPr>
      <w:r w:rsidRPr="002D60C7">
        <w:rPr>
          <w:rFonts w:ascii="Proxima Nova Cn Rg" w:eastAsia="Corbel" w:hAnsi="Proxima Nova Cn Rg" w:cs="Corbel"/>
        </w:rPr>
        <w:t>Bonjour,</w:t>
      </w:r>
    </w:p>
    <w:p w14:paraId="592A7680" w14:textId="3A864253" w:rsidR="5CCCC654" w:rsidRPr="002D60C7" w:rsidRDefault="5CCCC654" w:rsidP="5CCCC654">
      <w:pPr>
        <w:pBdr>
          <w:top w:val="nil"/>
          <w:left w:val="nil"/>
          <w:bottom w:val="nil"/>
          <w:right w:val="nil"/>
          <w:between w:val="nil"/>
        </w:pBdr>
        <w:jc w:val="both"/>
        <w:rPr>
          <w:rFonts w:ascii="Proxima Nova Cn Rg" w:eastAsia="Corbel" w:hAnsi="Proxima Nova Cn Rg" w:cs="Corbel"/>
          <w:color w:val="000000" w:themeColor="text1"/>
        </w:rPr>
      </w:pPr>
    </w:p>
    <w:p w14:paraId="0749F532" w14:textId="41A6DAD7" w:rsidR="6F1BFE38" w:rsidRPr="002D60C7" w:rsidRDefault="6F1BFE38" w:rsidP="3770E0B2">
      <w:p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002D60C7">
        <w:rPr>
          <w:rFonts w:ascii="Proxima Nova Cn Rg" w:eastAsia="Corbel" w:hAnsi="Proxima Nova Cn Rg" w:cs="Corbel"/>
          <w:color w:val="000000" w:themeColor="text1"/>
        </w:rPr>
        <w:t xml:space="preserve">Nous vous remercions encore une fois d’avoir participé à notre soirée d’information du </w:t>
      </w:r>
      <w:r w:rsidR="7404C9FB" w:rsidRPr="002D60C7">
        <w:rPr>
          <w:rFonts w:ascii="Proxima Nova Cn Rg" w:eastAsia="Corbel" w:hAnsi="Proxima Nova Cn Rg" w:cs="Corbel"/>
          <w:color w:val="000000" w:themeColor="text1"/>
        </w:rPr>
        <w:t>19</w:t>
      </w:r>
      <w:r w:rsidRPr="002D60C7">
        <w:rPr>
          <w:rFonts w:ascii="Proxima Nova Cn Rg" w:eastAsia="Corbel" w:hAnsi="Proxima Nova Cn Rg" w:cs="Corbel"/>
          <w:color w:val="000000" w:themeColor="text1"/>
        </w:rPr>
        <w:t xml:space="preserve"> novembre 2025 dans le cadre de la démarche participative sur la mobilité durable et sécuritaire. </w:t>
      </w:r>
    </w:p>
    <w:p w14:paraId="33439A76" w14:textId="443D9766" w:rsidR="5CCCC654" w:rsidRPr="002D60C7" w:rsidRDefault="5CCCC654" w:rsidP="5CCCC654">
      <w:pPr>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6A977D9F" w14:textId="55F3B791" w:rsidR="6F1BFE38" w:rsidRPr="002D60C7" w:rsidRDefault="6F1BFE38" w:rsidP="3770E0B2">
      <w:p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002D60C7">
        <w:rPr>
          <w:rFonts w:ascii="Proxima Nova Cn Rg" w:eastAsia="Corbel" w:hAnsi="Proxima Nova Cn Rg" w:cs="Corbel"/>
          <w:color w:val="000000" w:themeColor="text1"/>
        </w:rPr>
        <w:t>Comme convenu</w:t>
      </w:r>
      <w:r w:rsidR="002D60C7">
        <w:rPr>
          <w:rFonts w:ascii="Proxima Nova Cn Rg" w:eastAsia="Corbel" w:hAnsi="Proxima Nova Cn Rg" w:cs="Corbel"/>
          <w:color w:val="000000" w:themeColor="text1"/>
        </w:rPr>
        <w:t>,</w:t>
      </w:r>
      <w:r w:rsidRPr="002D60C7">
        <w:rPr>
          <w:rFonts w:ascii="Proxima Nova Cn Rg" w:eastAsia="Corbel" w:hAnsi="Proxima Nova Cn Rg" w:cs="Corbel"/>
          <w:color w:val="000000" w:themeColor="text1"/>
        </w:rPr>
        <w:t xml:space="preserve"> plusieurs questions étant restées sans réponses par manque de temps, les voici. Nous aimerions une réponse écrite d’ici le mercredi 26 novembre.</w:t>
      </w:r>
    </w:p>
    <w:p w14:paraId="461112AE" w14:textId="481DD437" w:rsidR="5CCCC654" w:rsidRPr="002D60C7" w:rsidRDefault="5CCCC654" w:rsidP="3770E0B2">
      <w:pPr>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69750912" w14:textId="6A9EA044" w:rsidR="180E96A3" w:rsidRDefault="180E96A3" w:rsidP="3770E0B2">
      <w:pPr>
        <w:pStyle w:val="Paragraphedeliste"/>
        <w:numPr>
          <w:ilvl w:val="0"/>
          <w:numId w:val="1"/>
        </w:num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03D0F42B">
        <w:rPr>
          <w:rFonts w:ascii="Proxima Nova Cn Rg" w:eastAsia="Corbel" w:hAnsi="Proxima Nova Cn Rg" w:cs="Corbel"/>
          <w:color w:val="000000" w:themeColor="text1"/>
        </w:rPr>
        <w:t xml:space="preserve">Quels sont les impacts de l’électrification des vélos, trottinettes </w:t>
      </w:r>
      <w:r w:rsidR="077073A5" w:rsidRPr="03D0F42B">
        <w:rPr>
          <w:rFonts w:ascii="Proxima Nova Cn Rg" w:eastAsia="Corbel" w:hAnsi="Proxima Nova Cn Rg" w:cs="Corbel"/>
          <w:color w:val="000000" w:themeColor="text1"/>
        </w:rPr>
        <w:t xml:space="preserve">et </w:t>
      </w:r>
      <w:r w:rsidRPr="03D0F42B">
        <w:rPr>
          <w:rFonts w:ascii="Proxima Nova Cn Rg" w:eastAsia="Corbel" w:hAnsi="Proxima Nova Cn Rg" w:cs="Corbel"/>
          <w:color w:val="000000" w:themeColor="text1"/>
        </w:rPr>
        <w:t>autres sur la mobilité et la sécurité ?</w:t>
      </w:r>
    </w:p>
    <w:p w14:paraId="37F7015C" w14:textId="1195DA20" w:rsidR="03D0F42B" w:rsidRDefault="03D0F42B" w:rsidP="03D0F42B">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2CD49F32" w14:textId="77673A14" w:rsidR="00E9194C" w:rsidRPr="009329D2" w:rsidRDefault="00205B99" w:rsidP="03D0F42B">
      <w:pPr>
        <w:pStyle w:val="Paragraphedeliste"/>
        <w:numPr>
          <w:ilvl w:val="1"/>
          <w:numId w:val="1"/>
        </w:numPr>
        <w:pBdr>
          <w:top w:val="nil"/>
          <w:left w:val="nil"/>
          <w:bottom w:val="nil"/>
          <w:right w:val="nil"/>
          <w:between w:val="nil"/>
        </w:pBdr>
        <w:spacing w:line="259" w:lineRule="auto"/>
        <w:jc w:val="both"/>
        <w:rPr>
          <w:rFonts w:ascii="Proxima Nova Cn Rg" w:eastAsia="Corbel" w:hAnsi="Proxima Nova Cn Rg" w:cs="Corbel"/>
          <w:i/>
          <w:iCs/>
          <w:color w:val="FF0000"/>
        </w:rPr>
      </w:pPr>
      <w:r w:rsidRPr="03D0F42B">
        <w:rPr>
          <w:rFonts w:ascii="Proxima Nova Cn Rg" w:eastAsia="Corbel" w:hAnsi="Proxima Nova Cn Rg" w:cs="Corbel"/>
          <w:i/>
          <w:iCs/>
          <w:color w:val="FF0000"/>
        </w:rPr>
        <w:t>La CAA s’est justement penché</w:t>
      </w:r>
      <w:r w:rsidR="00485236">
        <w:rPr>
          <w:rFonts w:ascii="Proxima Nova Cn Rg" w:eastAsia="Corbel" w:hAnsi="Proxima Nova Cn Rg" w:cs="Corbel"/>
          <w:i/>
          <w:iCs/>
          <w:color w:val="FF0000"/>
        </w:rPr>
        <w:t>e</w:t>
      </w:r>
      <w:r w:rsidRPr="03D0F42B">
        <w:rPr>
          <w:rFonts w:ascii="Proxima Nova Cn Rg" w:eastAsia="Corbel" w:hAnsi="Proxima Nova Cn Rg" w:cs="Corbel"/>
          <w:i/>
          <w:iCs/>
          <w:color w:val="FF0000"/>
        </w:rPr>
        <w:t xml:space="preserve"> sur la question en 2025</w:t>
      </w:r>
      <w:r w:rsidR="00013E06" w:rsidRPr="03D0F42B">
        <w:rPr>
          <w:rFonts w:ascii="Proxima Nova Cn Rg" w:eastAsia="Corbel" w:hAnsi="Proxima Nova Cn Rg" w:cs="Corbel"/>
          <w:i/>
          <w:iCs/>
          <w:color w:val="FF0000"/>
        </w:rPr>
        <w:t xml:space="preserve">, soulignant notamment des lacunes réglementaires pour ces appareils, des recherches limitées sur la sécurité, des données déficientes, des risques liés aux batteries et aux modifications, une réglementation inégale entre les provinces et un manque d’éducation du public. </w:t>
      </w:r>
      <w:r w:rsidR="00C12AE6" w:rsidRPr="03D0F42B">
        <w:rPr>
          <w:rFonts w:ascii="Proxima Nova Cn Rg" w:eastAsia="Corbel" w:hAnsi="Proxima Nova Cn Rg" w:cs="Corbel"/>
          <w:i/>
          <w:iCs/>
          <w:color w:val="FF0000"/>
        </w:rPr>
        <w:t>Au-delà de ces enjeux, nous notons aussi que les recherches les plus récentes démontrent que le niveau de gravité des b</w:t>
      </w:r>
      <w:r w:rsidR="00FF1277" w:rsidRPr="03D0F42B">
        <w:rPr>
          <w:rFonts w:ascii="Proxima Nova Cn Rg" w:eastAsia="Corbel" w:hAnsi="Proxima Nova Cn Rg" w:cs="Corbel"/>
          <w:i/>
          <w:iCs/>
          <w:color w:val="FF0000"/>
        </w:rPr>
        <w:t xml:space="preserve">lessures les plus fréquentes est plus élevé, en raison des vitesses plus élevées. </w:t>
      </w:r>
    </w:p>
    <w:p w14:paraId="220474D0" w14:textId="1658921C" w:rsidR="00FF1277" w:rsidRPr="009329D2" w:rsidRDefault="00FF1277" w:rsidP="03D0F42B">
      <w:pPr>
        <w:pStyle w:val="Paragraphedeliste"/>
        <w:numPr>
          <w:ilvl w:val="1"/>
          <w:numId w:val="1"/>
        </w:numPr>
        <w:pBdr>
          <w:top w:val="nil"/>
          <w:left w:val="nil"/>
          <w:bottom w:val="nil"/>
          <w:right w:val="nil"/>
          <w:between w:val="nil"/>
        </w:pBdr>
        <w:spacing w:line="259" w:lineRule="auto"/>
        <w:jc w:val="both"/>
        <w:rPr>
          <w:rFonts w:ascii="Proxima Nova Cn Rg" w:eastAsia="Corbel" w:hAnsi="Proxima Nova Cn Rg" w:cs="Corbel"/>
          <w:i/>
          <w:iCs/>
          <w:color w:val="FF0000"/>
        </w:rPr>
      </w:pPr>
      <w:r w:rsidRPr="03D0F42B">
        <w:rPr>
          <w:rFonts w:ascii="Proxima Nova Cn Rg" w:eastAsia="Corbel" w:hAnsi="Proxima Nova Cn Rg" w:cs="Corbel"/>
          <w:i/>
          <w:iCs/>
          <w:color w:val="FF0000"/>
        </w:rPr>
        <w:t xml:space="preserve">Cela dit, </w:t>
      </w:r>
      <w:r w:rsidR="008E3379" w:rsidRPr="03D0F42B">
        <w:rPr>
          <w:rFonts w:ascii="Proxima Nova Cn Rg" w:eastAsia="Corbel" w:hAnsi="Proxima Nova Cn Rg" w:cs="Corbel"/>
          <w:i/>
          <w:iCs/>
          <w:color w:val="FF0000"/>
        </w:rPr>
        <w:t>l’</w:t>
      </w:r>
      <w:r w:rsidR="006B714C" w:rsidRPr="03D0F42B">
        <w:rPr>
          <w:rFonts w:ascii="Proxima Nova Cn Rg" w:eastAsia="Corbel" w:hAnsi="Proxima Nova Cn Rg" w:cs="Corbel"/>
          <w:i/>
          <w:iCs/>
          <w:color w:val="FF0000"/>
        </w:rPr>
        <w:t>é</w:t>
      </w:r>
      <w:r w:rsidR="008E3379" w:rsidRPr="03D0F42B">
        <w:rPr>
          <w:rFonts w:ascii="Proxima Nova Cn Rg" w:eastAsia="Corbel" w:hAnsi="Proxima Nova Cn Rg" w:cs="Corbel"/>
          <w:i/>
          <w:iCs/>
          <w:color w:val="FF0000"/>
        </w:rPr>
        <w:t xml:space="preserve">lectrification de ces moyens de transport est encourageante pour la mobilité et permet d’envisager un changement de comportement durable pour plusieurs. </w:t>
      </w:r>
      <w:r w:rsidR="006B714C" w:rsidRPr="03D0F42B">
        <w:rPr>
          <w:rFonts w:ascii="Proxima Nova Cn Rg" w:eastAsia="Corbel" w:hAnsi="Proxima Nova Cn Rg" w:cs="Corbel"/>
          <w:i/>
          <w:iCs/>
          <w:color w:val="FF0000"/>
        </w:rPr>
        <w:t xml:space="preserve">C’est donc un avantage net pour la mobilité que d’avoir ces solutions, mais il importe de mieux encadrer leur utilisation et de garantir au mieux la sécurité de tous les usagers en établissant des réglementations, à la fois sur la voie publique </w:t>
      </w:r>
      <w:r w:rsidR="005E731F" w:rsidRPr="03D0F42B">
        <w:rPr>
          <w:rFonts w:ascii="Proxima Nova Cn Rg" w:eastAsia="Corbel" w:hAnsi="Proxima Nova Cn Rg" w:cs="Corbel"/>
          <w:i/>
          <w:iCs/>
          <w:color w:val="FF0000"/>
        </w:rPr>
        <w:t>et sur par exemple les pistes cyclables.</w:t>
      </w:r>
      <w:r w:rsidRPr="03D0F42B">
        <w:rPr>
          <w:rStyle w:val="Appelnotedebasdep"/>
          <w:rFonts w:ascii="Proxima Nova Cn Rg" w:eastAsia="Corbel" w:hAnsi="Proxima Nova Cn Rg" w:cs="Corbel"/>
          <w:i/>
          <w:iCs/>
          <w:color w:val="FF0000"/>
        </w:rPr>
        <w:footnoteReference w:id="2"/>
      </w:r>
      <w:r w:rsidR="005E731F" w:rsidRPr="03D0F42B">
        <w:rPr>
          <w:rFonts w:ascii="Proxima Nova Cn Rg" w:eastAsia="Corbel" w:hAnsi="Proxima Nova Cn Rg" w:cs="Corbel"/>
          <w:i/>
          <w:iCs/>
          <w:color w:val="FF0000"/>
        </w:rPr>
        <w:t xml:space="preserve"> </w:t>
      </w:r>
    </w:p>
    <w:p w14:paraId="4DE0CF42" w14:textId="228F7130" w:rsidR="3770E0B2" w:rsidRDefault="3770E0B2" w:rsidP="3770E0B2">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3095A9FD" w14:textId="77777777" w:rsidR="0012395A" w:rsidRDefault="0012395A" w:rsidP="3770E0B2">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3E68EFB8" w14:textId="77777777" w:rsidR="0012395A" w:rsidRPr="002D60C7" w:rsidRDefault="0012395A" w:rsidP="3770E0B2">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60145E56" w14:textId="74FF9F9B" w:rsidR="180E96A3" w:rsidRDefault="180E96A3" w:rsidP="3770E0B2">
      <w:pPr>
        <w:pStyle w:val="Paragraphedeliste"/>
        <w:numPr>
          <w:ilvl w:val="0"/>
          <w:numId w:val="1"/>
        </w:num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60F37458">
        <w:rPr>
          <w:rFonts w:ascii="Proxima Nova Cn Rg" w:eastAsia="Corbel" w:hAnsi="Proxima Nova Cn Rg" w:cs="Corbel"/>
          <w:color w:val="000000" w:themeColor="text1"/>
        </w:rPr>
        <w:lastRenderedPageBreak/>
        <w:t xml:space="preserve">Tous et chacun sont campés dans </w:t>
      </w:r>
      <w:r w:rsidR="114EB555" w:rsidRPr="60F37458">
        <w:rPr>
          <w:rFonts w:ascii="Proxima Nova Cn Rg" w:eastAsia="Corbel" w:hAnsi="Proxima Nova Cn Rg" w:cs="Corbel"/>
          <w:color w:val="000000" w:themeColor="text1"/>
        </w:rPr>
        <w:t xml:space="preserve">leur </w:t>
      </w:r>
      <w:r w:rsidRPr="60F37458">
        <w:rPr>
          <w:rFonts w:ascii="Proxima Nova Cn Rg" w:eastAsia="Corbel" w:hAnsi="Proxima Nova Cn Rg" w:cs="Corbel"/>
          <w:color w:val="000000" w:themeColor="text1"/>
        </w:rPr>
        <w:t>rôle ; piéton ; cycliste et automobiliste, beaucoup de distraction et de non-respect de la signalisation, quelle solution ?</w:t>
      </w:r>
    </w:p>
    <w:p w14:paraId="1EDAE6A3" w14:textId="57092606" w:rsidR="60F37458" w:rsidRDefault="60F37458" w:rsidP="60F37458">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47AE6938" w14:textId="08C9FB3F" w:rsidR="005E731F" w:rsidRPr="009329D2" w:rsidRDefault="005E731F" w:rsidP="005E731F">
      <w:pPr>
        <w:pStyle w:val="Paragraphedeliste"/>
        <w:numPr>
          <w:ilvl w:val="1"/>
          <w:numId w:val="1"/>
        </w:numPr>
        <w:pBdr>
          <w:top w:val="nil"/>
          <w:left w:val="nil"/>
          <w:bottom w:val="nil"/>
          <w:right w:val="nil"/>
          <w:between w:val="nil"/>
        </w:pBdr>
        <w:spacing w:line="259" w:lineRule="auto"/>
        <w:jc w:val="both"/>
        <w:rPr>
          <w:rFonts w:ascii="Proxima Nova Cn Rg" w:eastAsia="Corbel" w:hAnsi="Proxima Nova Cn Rg" w:cs="Corbel"/>
          <w:color w:val="FF0000"/>
        </w:rPr>
      </w:pPr>
      <w:r w:rsidRPr="009329D2">
        <w:rPr>
          <w:rFonts w:ascii="Proxima Nova Cn Rg" w:eastAsia="Corbel" w:hAnsi="Proxima Nova Cn Rg" w:cs="Corbel"/>
          <w:color w:val="FF0000"/>
        </w:rPr>
        <w:t>Je l’ai indiqué dans ma présentation : nous sommes presque tous à la fois automobilistes, cycliste</w:t>
      </w:r>
      <w:r w:rsidR="00485236">
        <w:rPr>
          <w:rFonts w:ascii="Proxima Nova Cn Rg" w:eastAsia="Corbel" w:hAnsi="Proxima Nova Cn Rg" w:cs="Corbel"/>
          <w:color w:val="FF0000"/>
        </w:rPr>
        <w:t>s</w:t>
      </w:r>
      <w:r w:rsidRPr="009329D2">
        <w:rPr>
          <w:rFonts w:ascii="Proxima Nova Cn Rg" w:eastAsia="Corbel" w:hAnsi="Proxima Nova Cn Rg" w:cs="Corbel"/>
          <w:color w:val="FF0000"/>
        </w:rPr>
        <w:t xml:space="preserve"> et piéton</w:t>
      </w:r>
      <w:r w:rsidR="00485236">
        <w:rPr>
          <w:rFonts w:ascii="Proxima Nova Cn Rg" w:eastAsia="Corbel" w:hAnsi="Proxima Nova Cn Rg" w:cs="Corbel"/>
          <w:color w:val="FF0000"/>
        </w:rPr>
        <w:t>s</w:t>
      </w:r>
      <w:r w:rsidRPr="009329D2">
        <w:rPr>
          <w:rFonts w:ascii="Proxima Nova Cn Rg" w:eastAsia="Corbel" w:hAnsi="Proxima Nova Cn Rg" w:cs="Corbel"/>
          <w:color w:val="FF0000"/>
        </w:rPr>
        <w:t xml:space="preserve">. C’est donc souvent envers soi-même qu’on se manque de respect et ce genre de comportement est évidemment répréhensible. </w:t>
      </w:r>
      <w:r w:rsidR="00617401" w:rsidRPr="009329D2">
        <w:rPr>
          <w:rFonts w:ascii="Proxima Nova Cn Rg" w:eastAsia="Corbel" w:hAnsi="Proxima Nova Cn Rg" w:cs="Corbel"/>
          <w:color w:val="FF0000"/>
        </w:rPr>
        <w:t xml:space="preserve">Le principe </w:t>
      </w:r>
      <w:r w:rsidR="00A93EF1" w:rsidRPr="009329D2">
        <w:rPr>
          <w:rFonts w:ascii="Proxima Nova Cn Rg" w:eastAsia="Corbel" w:hAnsi="Proxima Nova Cn Rg" w:cs="Corbel"/>
          <w:color w:val="FF0000"/>
        </w:rPr>
        <w:t xml:space="preserve">de protéger le plus vulnérable est aussi un rappel évident de la responsabilité accrue lorsque nous choisissons nos moyens de transport, mais il importe aussi aux plus vulnérables de se protéger au mieux aussi. </w:t>
      </w:r>
    </w:p>
    <w:p w14:paraId="70FEB8A2" w14:textId="450997E5" w:rsidR="00A93EF1" w:rsidRPr="009329D2" w:rsidRDefault="005F4866" w:rsidP="005E731F">
      <w:pPr>
        <w:pStyle w:val="Paragraphedeliste"/>
        <w:numPr>
          <w:ilvl w:val="1"/>
          <w:numId w:val="1"/>
        </w:numPr>
        <w:pBdr>
          <w:top w:val="nil"/>
          <w:left w:val="nil"/>
          <w:bottom w:val="nil"/>
          <w:right w:val="nil"/>
          <w:between w:val="nil"/>
        </w:pBdr>
        <w:spacing w:line="259" w:lineRule="auto"/>
        <w:jc w:val="both"/>
        <w:rPr>
          <w:rFonts w:ascii="Proxima Nova Cn Rg" w:eastAsia="Corbel" w:hAnsi="Proxima Nova Cn Rg" w:cs="Corbel"/>
          <w:color w:val="FF0000"/>
        </w:rPr>
      </w:pPr>
      <w:r w:rsidRPr="009329D2">
        <w:rPr>
          <w:rFonts w:ascii="Proxima Nova Cn Rg" w:eastAsia="Corbel" w:hAnsi="Proxima Nova Cn Rg" w:cs="Corbel"/>
          <w:color w:val="FF0000"/>
        </w:rPr>
        <w:t>De nombreuses parties prenantes de la sécurité routière se sont mobilisées dans les dernières années pour réclamer une stratégie nationale de sécurité routière, ce qui a été fait au niveau provincial. Or, de ce chantier</w:t>
      </w:r>
      <w:r w:rsidR="006144D2" w:rsidRPr="009329D2">
        <w:rPr>
          <w:rFonts w:ascii="Proxima Nova Cn Rg" w:eastAsia="Corbel" w:hAnsi="Proxima Nova Cn Rg" w:cs="Corbel"/>
          <w:color w:val="FF0000"/>
        </w:rPr>
        <w:t xml:space="preserve">, nous tardons à voir des résultats concrets sur le terrain. </w:t>
      </w:r>
    </w:p>
    <w:p w14:paraId="1A1B0873" w14:textId="502D8027" w:rsidR="00075470" w:rsidRPr="009329D2" w:rsidRDefault="00075470" w:rsidP="03D0F42B">
      <w:pPr>
        <w:pStyle w:val="Paragraphedeliste"/>
        <w:numPr>
          <w:ilvl w:val="1"/>
          <w:numId w:val="1"/>
        </w:numPr>
        <w:pBdr>
          <w:top w:val="nil"/>
          <w:left w:val="nil"/>
          <w:bottom w:val="nil"/>
          <w:right w:val="nil"/>
          <w:between w:val="nil"/>
        </w:pBdr>
        <w:spacing w:line="259" w:lineRule="auto"/>
        <w:jc w:val="both"/>
        <w:rPr>
          <w:rFonts w:ascii="Proxima Nova Cn Rg" w:eastAsia="Corbel" w:hAnsi="Proxima Nova Cn Rg" w:cs="Corbel"/>
          <w:color w:val="FF0000"/>
        </w:rPr>
      </w:pPr>
      <w:r w:rsidRPr="03D0F42B">
        <w:rPr>
          <w:rFonts w:ascii="Proxima Nova Cn Rg" w:eastAsia="Corbel" w:hAnsi="Proxima Nova Cn Rg" w:cs="Corbel"/>
          <w:color w:val="FF0000"/>
        </w:rPr>
        <w:t xml:space="preserve">Enfin, l’éducation doit se faire en continu auprès de tous les usagers de la route quant aux risques des distractions et du non-respect de la signalisation ou des lois et règlements. </w:t>
      </w:r>
      <w:r w:rsidR="001573B6" w:rsidRPr="03D0F42B">
        <w:rPr>
          <w:rFonts w:ascii="Proxima Nova Cn Rg" w:eastAsia="Corbel" w:hAnsi="Proxima Nova Cn Rg" w:cs="Corbel"/>
          <w:color w:val="FF0000"/>
        </w:rPr>
        <w:t xml:space="preserve">Le bilan routier québécois a vu le nombre de décès descendre de façon assez importante dans les 40 dernières années, mais c’est reparti à la hausse depuis 2-3 ans, signe d’incidents </w:t>
      </w:r>
      <w:r w:rsidR="00447886" w:rsidRPr="03D0F42B">
        <w:rPr>
          <w:rFonts w:ascii="Proxima Nova Cn Rg" w:eastAsia="Corbel" w:hAnsi="Proxima Nova Cn Rg" w:cs="Corbel"/>
          <w:color w:val="FF0000"/>
        </w:rPr>
        <w:t>aux conséquences plus fâcheuses malheureusement. 80% de ces décès sont le fait de comportements humains.</w:t>
      </w:r>
      <w:r w:rsidRPr="03D0F42B">
        <w:rPr>
          <w:rStyle w:val="Appelnotedebasdep"/>
          <w:rFonts w:ascii="Proxima Nova Cn Rg" w:eastAsia="Corbel" w:hAnsi="Proxima Nova Cn Rg" w:cs="Corbel"/>
          <w:color w:val="FF0000"/>
        </w:rPr>
        <w:footnoteReference w:id="3"/>
      </w:r>
    </w:p>
    <w:p w14:paraId="74437DBD" w14:textId="77777777" w:rsidR="006E79D8" w:rsidRPr="006E79D8" w:rsidRDefault="006E79D8" w:rsidP="006E79D8">
      <w:pPr>
        <w:pStyle w:val="Paragraphedeliste"/>
        <w:rPr>
          <w:rFonts w:ascii="Proxima Nova Cn Rg" w:eastAsia="Corbel" w:hAnsi="Proxima Nova Cn Rg" w:cs="Corbel"/>
          <w:color w:val="000000" w:themeColor="text1"/>
        </w:rPr>
      </w:pPr>
    </w:p>
    <w:p w14:paraId="4BD63887" w14:textId="264FF56A" w:rsidR="006E79D8" w:rsidRDefault="006E79D8" w:rsidP="45C1215F">
      <w:pPr>
        <w:pStyle w:val="Paragraphedeliste"/>
        <w:numPr>
          <w:ilvl w:val="0"/>
          <w:numId w:val="1"/>
        </w:num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60F37458">
        <w:rPr>
          <w:rFonts w:ascii="Proxima Nova Cn Rg" w:eastAsia="Corbel" w:hAnsi="Proxima Nova Cn Rg" w:cs="Corbel"/>
          <w:color w:val="000000" w:themeColor="text1"/>
        </w:rPr>
        <w:t>N’êtes-vous pas un peu biaisé en tant qu’organisation de parler de mobilité durable</w:t>
      </w:r>
      <w:r w:rsidR="007038C9" w:rsidRPr="60F37458">
        <w:rPr>
          <w:rFonts w:ascii="Proxima Nova Cn Rg" w:eastAsia="Corbel" w:hAnsi="Proxima Nova Cn Rg" w:cs="Corbel"/>
          <w:color w:val="000000" w:themeColor="text1"/>
        </w:rPr>
        <w:t>,</w:t>
      </w:r>
      <w:r w:rsidRPr="60F37458">
        <w:rPr>
          <w:rFonts w:ascii="Proxima Nova Cn Rg" w:eastAsia="Corbel" w:hAnsi="Proxima Nova Cn Rg" w:cs="Corbel"/>
          <w:color w:val="000000" w:themeColor="text1"/>
        </w:rPr>
        <w:t xml:space="preserve"> mais aussi de faire des sous avec l’assurance auto ?</w:t>
      </w:r>
    </w:p>
    <w:p w14:paraId="15B6A87A" w14:textId="05ADACA2" w:rsidR="60F37458" w:rsidRDefault="60F37458" w:rsidP="60F37458">
      <w:pPr>
        <w:pStyle w:val="Paragraphedeliste"/>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5CFE0766" w14:textId="2CF05873" w:rsidR="00447886" w:rsidRDefault="00447886" w:rsidP="00447886">
      <w:pPr>
        <w:pStyle w:val="Paragraphedeliste"/>
        <w:numPr>
          <w:ilvl w:val="1"/>
          <w:numId w:val="1"/>
        </w:numPr>
        <w:pBdr>
          <w:top w:val="nil"/>
          <w:left w:val="nil"/>
          <w:bottom w:val="nil"/>
          <w:right w:val="nil"/>
          <w:between w:val="nil"/>
        </w:pBdr>
        <w:spacing w:line="259" w:lineRule="auto"/>
        <w:jc w:val="both"/>
        <w:rPr>
          <w:rFonts w:ascii="Proxima Nova Cn Rg" w:eastAsia="Corbel" w:hAnsi="Proxima Nova Cn Rg" w:cs="Corbel"/>
          <w:color w:val="FF0000"/>
        </w:rPr>
      </w:pPr>
      <w:r w:rsidRPr="009329D2">
        <w:rPr>
          <w:rFonts w:ascii="Proxima Nova Cn Rg" w:eastAsia="Corbel" w:hAnsi="Proxima Nova Cn Rg" w:cs="Corbel"/>
          <w:color w:val="FF0000"/>
        </w:rPr>
        <w:t xml:space="preserve">Nous œuvrons en sécurité routière depuis les débuts de CAA-Québec il y a plus de 120 ans de cela. Nous venons de célébrer les 10 ans de notre agence en assurances de dommages. Les profits de cette branche à but lucratif sont entièrement réinvestis dans l’OBNL qu’est CAA-Québec, au bénéfice des membres et la population générale bien souvent. </w:t>
      </w:r>
    </w:p>
    <w:p w14:paraId="7C9DCC6A" w14:textId="12ED3DAE" w:rsidR="00574F89" w:rsidRPr="009329D2" w:rsidRDefault="00574F89" w:rsidP="00447886">
      <w:pPr>
        <w:pStyle w:val="Paragraphedeliste"/>
        <w:numPr>
          <w:ilvl w:val="1"/>
          <w:numId w:val="1"/>
        </w:numPr>
        <w:pBdr>
          <w:top w:val="nil"/>
          <w:left w:val="nil"/>
          <w:bottom w:val="nil"/>
          <w:right w:val="nil"/>
          <w:between w:val="nil"/>
        </w:pBdr>
        <w:spacing w:line="259" w:lineRule="auto"/>
        <w:jc w:val="both"/>
        <w:rPr>
          <w:rFonts w:ascii="Proxima Nova Cn Rg" w:eastAsia="Corbel" w:hAnsi="Proxima Nova Cn Rg" w:cs="Corbel"/>
          <w:color w:val="FF0000"/>
        </w:rPr>
      </w:pPr>
      <w:r>
        <w:rPr>
          <w:rFonts w:ascii="Proxima Nova Cn Rg" w:eastAsia="Corbel" w:hAnsi="Proxima Nova Cn Rg" w:cs="Corbel"/>
          <w:color w:val="FF0000"/>
        </w:rPr>
        <w:t xml:space="preserve">J’ajouterais que notre expertise en mobilité outrepasse souvent notre prestation de service pour nos membres. Nous offrons par exemple des conseils automobiles certes, mais sans jamais avoir de parti pris. Nous donnons l’heure juste, telle qu’elle devrait l’être, et nous ne recevons par exemple aucune rémunération des constructeurs. </w:t>
      </w:r>
      <w:r w:rsidR="00A65D81">
        <w:rPr>
          <w:rFonts w:ascii="Proxima Nova Cn Rg" w:eastAsia="Corbel" w:hAnsi="Proxima Nova Cn Rg" w:cs="Corbel"/>
          <w:color w:val="FF0000"/>
        </w:rPr>
        <w:t xml:space="preserve">Récemment, nous avons fait une enquête terrain pour mesurer la véritable autonomie hivernale d’une quinzaine de modèles de véhicules électriques, allant souvent à l’encontre des données publiées par ces manufacturiers. C’est là le rôle qu’on tente de jouer, une information neutre, </w:t>
      </w:r>
      <w:r w:rsidR="00A65D81">
        <w:rPr>
          <w:rFonts w:ascii="Proxima Nova Cn Rg" w:eastAsia="Corbel" w:hAnsi="Proxima Nova Cn Rg" w:cs="Corbel"/>
          <w:color w:val="FF0000"/>
        </w:rPr>
        <w:lastRenderedPageBreak/>
        <w:t xml:space="preserve">crédible et sans parti pris, pour le bien des consommateurs qui peuvent choisir de la consommer, qu’ils soient membres ou non de notre organisation. </w:t>
      </w:r>
    </w:p>
    <w:p w14:paraId="2AD5972C" w14:textId="1B7807D9" w:rsidR="3770E0B2" w:rsidRPr="002D60C7" w:rsidRDefault="00447886" w:rsidP="12FB9BEA">
      <w:pPr>
        <w:pStyle w:val="Paragraphedeliste"/>
        <w:numPr>
          <w:ilvl w:val="1"/>
          <w:numId w:val="1"/>
        </w:numPr>
        <w:pBdr>
          <w:top w:val="nil"/>
          <w:left w:val="nil"/>
          <w:bottom w:val="nil"/>
          <w:right w:val="nil"/>
          <w:between w:val="nil"/>
        </w:pBdr>
        <w:spacing w:line="259" w:lineRule="auto"/>
        <w:jc w:val="both"/>
        <w:rPr>
          <w:rFonts w:ascii="Proxima Nova Cn Rg" w:eastAsia="Corbel" w:hAnsi="Proxima Nova Cn Rg" w:cs="Corbel"/>
          <w:color w:val="000000" w:themeColor="text1"/>
        </w:rPr>
      </w:pPr>
      <w:r w:rsidRPr="12FB9BEA">
        <w:rPr>
          <w:rFonts w:ascii="Proxima Nova Cn Rg" w:eastAsia="Corbel" w:hAnsi="Proxima Nova Cn Rg" w:cs="Corbel"/>
          <w:color w:val="FF0000"/>
        </w:rPr>
        <w:t xml:space="preserve">Cela étant, </w:t>
      </w:r>
      <w:r w:rsidR="00B66D24" w:rsidRPr="12FB9BEA">
        <w:rPr>
          <w:rFonts w:ascii="Proxima Nova Cn Rg" w:eastAsia="Corbel" w:hAnsi="Proxima Nova Cn Rg" w:cs="Corbel"/>
          <w:color w:val="FF0000"/>
        </w:rPr>
        <w:t>je ne négligerais pas</w:t>
      </w:r>
      <w:r w:rsidR="00A65D81" w:rsidRPr="12FB9BEA">
        <w:rPr>
          <w:rFonts w:ascii="Proxima Nova Cn Rg" w:eastAsia="Corbel" w:hAnsi="Proxima Nova Cn Rg" w:cs="Corbel"/>
          <w:color w:val="FF0000"/>
        </w:rPr>
        <w:t xml:space="preserve"> non plus</w:t>
      </w:r>
      <w:r w:rsidR="00B66D24" w:rsidRPr="12FB9BEA">
        <w:rPr>
          <w:rFonts w:ascii="Proxima Nova Cn Rg" w:eastAsia="Corbel" w:hAnsi="Proxima Nova Cn Rg" w:cs="Corbel"/>
          <w:color w:val="FF0000"/>
        </w:rPr>
        <w:t xml:space="preserve"> le rôle de certains de nos compétiteurs qui tentent aussi à leur façon de faire de notre monde une meilleure place, chacun à leur façon. </w:t>
      </w:r>
      <w:r w:rsidR="000264E7" w:rsidRPr="12FB9BEA">
        <w:rPr>
          <w:rFonts w:ascii="Proxima Nova Cn Rg" w:eastAsia="Corbel" w:hAnsi="Proxima Nova Cn Rg" w:cs="Corbel"/>
          <w:color w:val="FF0000"/>
        </w:rPr>
        <w:t xml:space="preserve">L’accès au capital et son utilisation relèvent d’un choix commercial, mais nous sommes fiers de notre mission sociétale et plusieurs organisations font ce choix </w:t>
      </w:r>
      <w:r w:rsidR="005558E5" w:rsidRPr="12FB9BEA">
        <w:rPr>
          <w:rFonts w:ascii="Proxima Nova Cn Rg" w:eastAsia="Corbel" w:hAnsi="Proxima Nova Cn Rg" w:cs="Corbel"/>
          <w:color w:val="FF0000"/>
        </w:rPr>
        <w:t>d’intégrer des paramètres de bienfaisance dans leurs activités.</w:t>
      </w:r>
      <w:r w:rsidR="3770E0B2" w:rsidRPr="12FB9BEA">
        <w:rPr>
          <w:rStyle w:val="Appelnotedebasdep"/>
          <w:rFonts w:ascii="Proxima Nova Cn Rg" w:eastAsia="Corbel" w:hAnsi="Proxima Nova Cn Rg" w:cs="Corbel"/>
          <w:color w:val="FF0000"/>
        </w:rPr>
        <w:footnoteReference w:id="4"/>
      </w:r>
    </w:p>
    <w:p w14:paraId="65830FDF" w14:textId="78C87250" w:rsidR="5CCCC654" w:rsidRPr="002D60C7" w:rsidRDefault="5CCCC654" w:rsidP="5CCCC654">
      <w:pPr>
        <w:pBdr>
          <w:top w:val="nil"/>
          <w:left w:val="nil"/>
          <w:bottom w:val="nil"/>
          <w:right w:val="nil"/>
          <w:between w:val="nil"/>
        </w:pBdr>
        <w:spacing w:line="259" w:lineRule="auto"/>
        <w:jc w:val="both"/>
        <w:rPr>
          <w:rFonts w:ascii="Proxima Nova Cn Rg" w:eastAsia="Corbel" w:hAnsi="Proxima Nova Cn Rg" w:cs="Corbel"/>
          <w:color w:val="000000" w:themeColor="text1"/>
        </w:rPr>
      </w:pPr>
    </w:p>
    <w:p w14:paraId="4476FA47" w14:textId="5F8253F1" w:rsidR="6F1BFE38" w:rsidRPr="002D60C7" w:rsidRDefault="6F1BFE38" w:rsidP="5CCCC654">
      <w:pPr>
        <w:pBdr>
          <w:top w:val="nil"/>
          <w:left w:val="nil"/>
          <w:bottom w:val="nil"/>
          <w:right w:val="nil"/>
          <w:between w:val="nil"/>
        </w:pBdr>
        <w:jc w:val="both"/>
        <w:rPr>
          <w:rFonts w:ascii="Proxima Nova Cn Rg" w:eastAsia="Corbel" w:hAnsi="Proxima Nova Cn Rg" w:cs="Corbel"/>
          <w:color w:val="000000" w:themeColor="text1"/>
        </w:rPr>
      </w:pPr>
      <w:r w:rsidRPr="002D60C7">
        <w:rPr>
          <w:rFonts w:ascii="Proxima Nova Cn Rg" w:eastAsia="Corbel" w:hAnsi="Proxima Nova Cn Rg" w:cs="Corbel"/>
          <w:color w:val="000000" w:themeColor="text1"/>
        </w:rPr>
        <w:t>Merci pour votre précieuse collaboration</w:t>
      </w:r>
    </w:p>
    <w:p w14:paraId="435F6FDC" w14:textId="2F1CCAFD" w:rsidR="6F1BFE38" w:rsidRPr="002D60C7" w:rsidRDefault="6F1BFE38" w:rsidP="5CCCC654">
      <w:pPr>
        <w:pBdr>
          <w:top w:val="nil"/>
          <w:left w:val="nil"/>
          <w:bottom w:val="nil"/>
          <w:right w:val="nil"/>
          <w:between w:val="nil"/>
        </w:pBdr>
        <w:jc w:val="both"/>
        <w:rPr>
          <w:rFonts w:ascii="Proxima Nova Cn Rg" w:eastAsia="Corbel" w:hAnsi="Proxima Nova Cn Rg" w:cs="Corbel"/>
          <w:color w:val="000000" w:themeColor="text1"/>
        </w:rPr>
      </w:pPr>
      <w:r w:rsidRPr="002D60C7">
        <w:rPr>
          <w:rFonts w:ascii="Proxima Nova Cn Rg" w:eastAsia="Corbel" w:hAnsi="Proxima Nova Cn Rg" w:cs="Corbel"/>
          <w:color w:val="000000" w:themeColor="text1"/>
        </w:rPr>
        <w:t>En vous transmettant mes salutations les plus distinguées,</w:t>
      </w:r>
    </w:p>
    <w:p w14:paraId="500C738E" w14:textId="3A696704" w:rsidR="6F1BFE38" w:rsidRPr="002D60C7" w:rsidRDefault="6F1BFE38" w:rsidP="5CCCC654">
      <w:pPr>
        <w:pBdr>
          <w:top w:val="nil"/>
          <w:left w:val="nil"/>
          <w:bottom w:val="nil"/>
          <w:right w:val="nil"/>
          <w:between w:val="nil"/>
        </w:pBdr>
        <w:jc w:val="both"/>
        <w:rPr>
          <w:rFonts w:ascii="Proxima Nova Cn Rg" w:eastAsia="Corbel" w:hAnsi="Proxima Nova Cn Rg" w:cs="Corbel"/>
          <w:color w:val="000000" w:themeColor="text1"/>
        </w:rPr>
      </w:pPr>
      <w:r w:rsidRPr="002D60C7">
        <w:rPr>
          <w:rFonts w:ascii="Proxima Nova Cn Rg" w:eastAsia="Corbel" w:hAnsi="Proxima Nova Cn Rg" w:cs="Corbel"/>
          <w:color w:val="000000" w:themeColor="text1"/>
        </w:rPr>
        <w:t>Léopold Lehmann – Stagiaire en participation publique</w:t>
      </w:r>
    </w:p>
    <w:p w14:paraId="7124C63E" w14:textId="112726DD" w:rsidR="5CCCC654" w:rsidRPr="002D60C7" w:rsidRDefault="5CCCC654" w:rsidP="5CCCC654">
      <w:pPr>
        <w:rPr>
          <w:rFonts w:ascii="Proxima Nova Cn Rg" w:eastAsia="Proxima Nova" w:hAnsi="Proxima Nova Cn Rg" w:cs="Proxima Nova"/>
        </w:rPr>
      </w:pPr>
    </w:p>
    <w:sectPr w:rsidR="5CCCC654" w:rsidRPr="002D60C7">
      <w:headerReference w:type="default" r:id="rId11"/>
      <w:footerReference w:type="even" r:id="rId12"/>
      <w:footerReference w:type="default" r:id="rId13"/>
      <w:headerReference w:type="first" r:id="rId14"/>
      <w:footerReference w:type="first" r:id="rId15"/>
      <w:pgSz w:w="12240" w:h="15840"/>
      <w:pgMar w:top="1008" w:right="1080" w:bottom="806" w:left="1080" w:header="216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2045B" w14:textId="77777777" w:rsidR="001D5D7F" w:rsidRDefault="001D5D7F">
      <w:r>
        <w:separator/>
      </w:r>
    </w:p>
  </w:endnote>
  <w:endnote w:type="continuationSeparator" w:id="0">
    <w:p w14:paraId="32834BC8" w14:textId="77777777" w:rsidR="001D5D7F" w:rsidRDefault="001D5D7F">
      <w:r>
        <w:continuationSeparator/>
      </w:r>
    </w:p>
  </w:endnote>
  <w:endnote w:type="continuationNotice" w:id="1">
    <w:p w14:paraId="5D9D515B" w14:textId="77777777" w:rsidR="001D5D7F" w:rsidRDefault="001D5D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1" w:fontKey="{A7BD636D-DFE3-4698-A7C5-EA99D6D1AA6B}"/>
    <w:embedBold r:id="rId2" w:fontKey="{3CA0373C-1486-400F-814C-E6711CDBD165}"/>
    <w:embedItalic r:id="rId3" w:fontKey="{9FDD3AD1-5ADF-4EC4-B34D-5D40BB6380E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C7EC1B26-CDCD-4AE4-BD4A-830D6EA2D3D9}"/>
    <w:embedBold r:id="rId5" w:fontKey="{97CC0923-100A-4CDE-B922-70EF5204BA91}"/>
  </w:font>
  <w:font w:name="Georgia">
    <w:panose1 w:val="02040502050405020303"/>
    <w:charset w:val="00"/>
    <w:family w:val="roman"/>
    <w:pitch w:val="variable"/>
    <w:sig w:usb0="00000287" w:usb1="00000000" w:usb2="00000000" w:usb3="00000000" w:csb0="0000009F" w:csb1="00000000"/>
    <w:embedRegular r:id="rId6" w:fontKey="{39209368-7E66-4B68-968B-786FA3E4ED15}"/>
    <w:embedItalic r:id="rId7" w:fontKey="{4FE9AF38-5C99-411D-AD1C-D95D08248AE0}"/>
  </w:font>
  <w:font w:name="Proxima Nova Cn Rg">
    <w:altName w:val="Tahoma"/>
    <w:panose1 w:val="00000000000000000000"/>
    <w:charset w:val="00"/>
    <w:family w:val="modern"/>
    <w:notTrueType/>
    <w:pitch w:val="variable"/>
    <w:sig w:usb0="A00002EF" w:usb1="5000E0FB" w:usb2="00000000" w:usb3="00000000" w:csb0="0000019F" w:csb1="00000000"/>
  </w:font>
  <w:font w:name="Proxima Nov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8" w:fontKey="{17EC1A3E-03BA-4D5E-AC37-3791C2EBCA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4" w14:textId="77777777" w:rsidR="00360730" w:rsidRDefault="00431B4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C7B6FA5" w14:textId="77777777" w:rsidR="00360730" w:rsidRDefault="0036073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6" w14:textId="07454A62" w:rsidR="00360730" w:rsidRDefault="00431B4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C02AAE">
      <w:rPr>
        <w:noProof/>
        <w:color w:val="000000"/>
      </w:rPr>
      <w:t>2</w:t>
    </w:r>
    <w:r>
      <w:rPr>
        <w:color w:val="000000"/>
      </w:rPr>
      <w:fldChar w:fldCharType="end"/>
    </w:r>
  </w:p>
  <w:p w14:paraId="5C7B6FA7" w14:textId="77777777" w:rsidR="00360730" w:rsidRDefault="00431B4D">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2" behindDoc="1" locked="0" layoutInCell="1" hidden="0" allowOverlap="1" wp14:anchorId="5C7B6FAC" wp14:editId="5C7B6FAD">
          <wp:simplePos x="0" y="0"/>
          <wp:positionH relativeFrom="column">
            <wp:posOffset>-671329</wp:posOffset>
          </wp:positionH>
          <wp:positionV relativeFrom="paragraph">
            <wp:posOffset>0</wp:posOffset>
          </wp:positionV>
          <wp:extent cx="7772400" cy="685800"/>
          <wp:effectExtent l="0" t="0" r="0" b="0"/>
          <wp:wrapNone/>
          <wp:docPr id="19734921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72400" cy="6858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9" w14:textId="77777777" w:rsidR="00360730" w:rsidRDefault="00431B4D">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3" behindDoc="1" locked="0" layoutInCell="1" hidden="0" allowOverlap="1" wp14:anchorId="5C7B6FB0" wp14:editId="5C7B6FB1">
          <wp:simplePos x="0" y="0"/>
          <wp:positionH relativeFrom="column">
            <wp:posOffset>-694478</wp:posOffset>
          </wp:positionH>
          <wp:positionV relativeFrom="paragraph">
            <wp:posOffset>0</wp:posOffset>
          </wp:positionV>
          <wp:extent cx="7772400" cy="685800"/>
          <wp:effectExtent l="0" t="0" r="0" b="0"/>
          <wp:wrapNone/>
          <wp:docPr id="19734921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2400" cy="685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54248" w14:textId="77777777" w:rsidR="001D5D7F" w:rsidRDefault="001D5D7F">
      <w:r>
        <w:separator/>
      </w:r>
    </w:p>
  </w:footnote>
  <w:footnote w:type="continuationSeparator" w:id="0">
    <w:p w14:paraId="0391E7D1" w14:textId="77777777" w:rsidR="001D5D7F" w:rsidRDefault="001D5D7F">
      <w:r>
        <w:continuationSeparator/>
      </w:r>
    </w:p>
  </w:footnote>
  <w:footnote w:type="continuationNotice" w:id="1">
    <w:p w14:paraId="5F1A064C" w14:textId="77777777" w:rsidR="001D5D7F" w:rsidRDefault="001D5D7F"/>
  </w:footnote>
  <w:footnote w:id="2">
    <w:p w14:paraId="159D05E8" w14:textId="7BBDE973" w:rsidR="03D0F42B" w:rsidRDefault="03D0F42B" w:rsidP="03D0F42B">
      <w:pPr>
        <w:pStyle w:val="Notedebasdepage"/>
      </w:pPr>
      <w:r w:rsidRPr="03D0F42B">
        <w:rPr>
          <w:rStyle w:val="Appelnotedebasdep"/>
        </w:rPr>
        <w:footnoteRef/>
      </w:r>
      <w:r>
        <w:t xml:space="preserve"> </w:t>
      </w:r>
      <w:r w:rsidRPr="03D0F42B">
        <w:t>Cette section est la réponse de Nicolas Ryan, de CAA Québec</w:t>
      </w:r>
    </w:p>
  </w:footnote>
  <w:footnote w:id="3">
    <w:p w14:paraId="00071CA7" w14:textId="194E962B" w:rsidR="03D0F42B" w:rsidRDefault="03D0F42B" w:rsidP="03D0F42B">
      <w:pPr>
        <w:pStyle w:val="Notedebasdepage"/>
      </w:pPr>
      <w:r w:rsidRPr="03D0F42B">
        <w:rPr>
          <w:rStyle w:val="Appelnotedebasdep"/>
        </w:rPr>
        <w:footnoteRef/>
      </w:r>
      <w:r w:rsidR="12FB9BEA">
        <w:t xml:space="preserve"> </w:t>
      </w:r>
      <w:r w:rsidR="12FB9BEA" w:rsidRPr="03D0F42B">
        <w:t>Cette section est la réponse de Nicolas Ryan de CAA Québec</w:t>
      </w:r>
    </w:p>
  </w:footnote>
  <w:footnote w:id="4">
    <w:p w14:paraId="2B8292D5" w14:textId="1125E0E2" w:rsidR="12FB9BEA" w:rsidRDefault="12FB9BEA" w:rsidP="12FB9BEA">
      <w:pPr>
        <w:pStyle w:val="Notedebasdepage"/>
      </w:pPr>
      <w:r w:rsidRPr="12FB9BEA">
        <w:rPr>
          <w:rStyle w:val="Appelnotedebasdep"/>
        </w:rPr>
        <w:footnoteRef/>
      </w:r>
      <w:r>
        <w:t xml:space="preserve"> </w:t>
      </w:r>
      <w:r w:rsidRPr="12FB9BEA">
        <w:t>Cette section est la réponse de Nicolas Ryan de CAA Québec</w:t>
      </w:r>
    </w:p>
    <w:p w14:paraId="262815B7" w14:textId="477087DF" w:rsidR="12FB9BEA" w:rsidRDefault="12FB9BEA" w:rsidP="12FB9BEA">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3" w14:textId="77777777" w:rsidR="00360730" w:rsidRDefault="00431B4D">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0" behindDoc="1" locked="0" layoutInCell="1" hidden="0" allowOverlap="1" wp14:anchorId="5C7B6FAA" wp14:editId="5C7B6FAB">
          <wp:simplePos x="0" y="0"/>
          <wp:positionH relativeFrom="column">
            <wp:posOffset>-671193</wp:posOffset>
          </wp:positionH>
          <wp:positionV relativeFrom="paragraph">
            <wp:posOffset>-1136439</wp:posOffset>
          </wp:positionV>
          <wp:extent cx="7772400" cy="685800"/>
          <wp:effectExtent l="0" t="0" r="0" b="0"/>
          <wp:wrapNone/>
          <wp:docPr id="19734921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72400" cy="685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FA8" w14:textId="77777777" w:rsidR="00360730" w:rsidRDefault="00431B4D">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1" behindDoc="1" locked="0" layoutInCell="1" hidden="0" allowOverlap="1" wp14:anchorId="5C7B6FAE" wp14:editId="5C7B6FAF">
          <wp:simplePos x="0" y="0"/>
          <wp:positionH relativeFrom="column">
            <wp:posOffset>-694478</wp:posOffset>
          </wp:positionH>
          <wp:positionV relativeFrom="paragraph">
            <wp:posOffset>-1362708</wp:posOffset>
          </wp:positionV>
          <wp:extent cx="7772400" cy="1371600"/>
          <wp:effectExtent l="0" t="0" r="0" b="0"/>
          <wp:wrapNone/>
          <wp:docPr id="19734921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72400" cy="1371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02764"/>
    <w:multiLevelType w:val="multilevel"/>
    <w:tmpl w:val="B736050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2EF6FC"/>
    <w:multiLevelType w:val="hybridMultilevel"/>
    <w:tmpl w:val="DFF42614"/>
    <w:lvl w:ilvl="0" w:tplc="353EF782">
      <w:start w:val="1"/>
      <w:numFmt w:val="decimal"/>
      <w:lvlText w:val="%1."/>
      <w:lvlJc w:val="left"/>
      <w:pPr>
        <w:ind w:left="720" w:hanging="360"/>
      </w:pPr>
    </w:lvl>
    <w:lvl w:ilvl="1" w:tplc="FDD2E608">
      <w:start w:val="1"/>
      <w:numFmt w:val="lowerLetter"/>
      <w:lvlText w:val="%2."/>
      <w:lvlJc w:val="left"/>
      <w:pPr>
        <w:ind w:left="1440" w:hanging="360"/>
      </w:pPr>
    </w:lvl>
    <w:lvl w:ilvl="2" w:tplc="744C2B18">
      <w:start w:val="1"/>
      <w:numFmt w:val="lowerRoman"/>
      <w:lvlText w:val="%3."/>
      <w:lvlJc w:val="right"/>
      <w:pPr>
        <w:ind w:left="2160" w:hanging="180"/>
      </w:pPr>
    </w:lvl>
    <w:lvl w:ilvl="3" w:tplc="89DE7EC4">
      <w:start w:val="1"/>
      <w:numFmt w:val="decimal"/>
      <w:lvlText w:val="%4."/>
      <w:lvlJc w:val="left"/>
      <w:pPr>
        <w:ind w:left="2880" w:hanging="360"/>
      </w:pPr>
    </w:lvl>
    <w:lvl w:ilvl="4" w:tplc="A7CA8774">
      <w:start w:val="1"/>
      <w:numFmt w:val="lowerLetter"/>
      <w:lvlText w:val="%5."/>
      <w:lvlJc w:val="left"/>
      <w:pPr>
        <w:ind w:left="3600" w:hanging="360"/>
      </w:pPr>
    </w:lvl>
    <w:lvl w:ilvl="5" w:tplc="E18E9376">
      <w:start w:val="1"/>
      <w:numFmt w:val="lowerRoman"/>
      <w:lvlText w:val="%6."/>
      <w:lvlJc w:val="right"/>
      <w:pPr>
        <w:ind w:left="4320" w:hanging="180"/>
      </w:pPr>
    </w:lvl>
    <w:lvl w:ilvl="6" w:tplc="81D657FA">
      <w:start w:val="1"/>
      <w:numFmt w:val="decimal"/>
      <w:lvlText w:val="%7."/>
      <w:lvlJc w:val="left"/>
      <w:pPr>
        <w:ind w:left="5040" w:hanging="360"/>
      </w:pPr>
    </w:lvl>
    <w:lvl w:ilvl="7" w:tplc="92B492F4">
      <w:start w:val="1"/>
      <w:numFmt w:val="lowerLetter"/>
      <w:lvlText w:val="%8."/>
      <w:lvlJc w:val="left"/>
      <w:pPr>
        <w:ind w:left="5760" w:hanging="360"/>
      </w:pPr>
    </w:lvl>
    <w:lvl w:ilvl="8" w:tplc="3A16BA1E">
      <w:start w:val="1"/>
      <w:numFmt w:val="lowerRoman"/>
      <w:lvlText w:val="%9."/>
      <w:lvlJc w:val="right"/>
      <w:pPr>
        <w:ind w:left="6480" w:hanging="180"/>
      </w:pPr>
    </w:lvl>
  </w:abstractNum>
  <w:abstractNum w:abstractNumId="2" w15:restartNumberingAfterBreak="0">
    <w:nsid w:val="1BAD7E0B"/>
    <w:multiLevelType w:val="hybridMultilevel"/>
    <w:tmpl w:val="FEA0C3A6"/>
    <w:lvl w:ilvl="0" w:tplc="5A70F656">
      <w:start w:val="1"/>
      <w:numFmt w:val="decimal"/>
      <w:lvlText w:val="%1."/>
      <w:lvlJc w:val="left"/>
      <w:pPr>
        <w:ind w:left="720" w:hanging="360"/>
      </w:pPr>
      <w:rPr>
        <w:rFonts w:hint="default"/>
        <w:b/>
        <w:color w:val="538135"/>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47548199"/>
    <w:multiLevelType w:val="hybridMultilevel"/>
    <w:tmpl w:val="DBC82A64"/>
    <w:lvl w:ilvl="0" w:tplc="97D0746E">
      <w:start w:val="1"/>
      <w:numFmt w:val="decimal"/>
      <w:lvlText w:val="%1."/>
      <w:lvlJc w:val="left"/>
      <w:pPr>
        <w:ind w:left="720" w:hanging="360"/>
      </w:pPr>
      <w:rPr>
        <w:rFonts w:ascii="Corbel" w:hAnsi="Corbel" w:hint="default"/>
      </w:rPr>
    </w:lvl>
    <w:lvl w:ilvl="1" w:tplc="3BC0A7E4">
      <w:start w:val="1"/>
      <w:numFmt w:val="lowerLetter"/>
      <w:lvlText w:val="%2."/>
      <w:lvlJc w:val="left"/>
      <w:pPr>
        <w:ind w:left="1440" w:hanging="360"/>
      </w:pPr>
    </w:lvl>
    <w:lvl w:ilvl="2" w:tplc="79FC5332">
      <w:start w:val="1"/>
      <w:numFmt w:val="lowerRoman"/>
      <w:lvlText w:val="%3."/>
      <w:lvlJc w:val="right"/>
      <w:pPr>
        <w:ind w:left="2160" w:hanging="180"/>
      </w:pPr>
    </w:lvl>
    <w:lvl w:ilvl="3" w:tplc="152EFEF4">
      <w:start w:val="1"/>
      <w:numFmt w:val="decimal"/>
      <w:lvlText w:val="%4."/>
      <w:lvlJc w:val="left"/>
      <w:pPr>
        <w:ind w:left="2880" w:hanging="360"/>
      </w:pPr>
    </w:lvl>
    <w:lvl w:ilvl="4" w:tplc="83967670">
      <w:start w:val="1"/>
      <w:numFmt w:val="lowerLetter"/>
      <w:lvlText w:val="%5."/>
      <w:lvlJc w:val="left"/>
      <w:pPr>
        <w:ind w:left="3600" w:hanging="360"/>
      </w:pPr>
    </w:lvl>
    <w:lvl w:ilvl="5" w:tplc="13EA6BDA">
      <w:start w:val="1"/>
      <w:numFmt w:val="lowerRoman"/>
      <w:lvlText w:val="%6."/>
      <w:lvlJc w:val="right"/>
      <w:pPr>
        <w:ind w:left="4320" w:hanging="180"/>
      </w:pPr>
    </w:lvl>
    <w:lvl w:ilvl="6" w:tplc="F7FC06AA">
      <w:start w:val="1"/>
      <w:numFmt w:val="decimal"/>
      <w:lvlText w:val="%7."/>
      <w:lvlJc w:val="left"/>
      <w:pPr>
        <w:ind w:left="5040" w:hanging="360"/>
      </w:pPr>
    </w:lvl>
    <w:lvl w:ilvl="7" w:tplc="1742B438">
      <w:start w:val="1"/>
      <w:numFmt w:val="lowerLetter"/>
      <w:lvlText w:val="%8."/>
      <w:lvlJc w:val="left"/>
      <w:pPr>
        <w:ind w:left="5760" w:hanging="360"/>
      </w:pPr>
    </w:lvl>
    <w:lvl w:ilvl="8" w:tplc="3C30751C">
      <w:start w:val="1"/>
      <w:numFmt w:val="lowerRoman"/>
      <w:lvlText w:val="%9."/>
      <w:lvlJc w:val="right"/>
      <w:pPr>
        <w:ind w:left="6480" w:hanging="180"/>
      </w:pPr>
    </w:lvl>
  </w:abstractNum>
  <w:abstractNum w:abstractNumId="4" w15:restartNumberingAfterBreak="0">
    <w:nsid w:val="6EFC17B0"/>
    <w:multiLevelType w:val="hybridMultilevel"/>
    <w:tmpl w:val="E3FE0AC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num w:numId="1" w16cid:durableId="292640120">
    <w:abstractNumId w:val="1"/>
  </w:num>
  <w:num w:numId="2" w16cid:durableId="1199783793">
    <w:abstractNumId w:val="3"/>
  </w:num>
  <w:num w:numId="3" w16cid:durableId="853689244">
    <w:abstractNumId w:val="0"/>
  </w:num>
  <w:num w:numId="4" w16cid:durableId="543175880">
    <w:abstractNumId w:val="2"/>
  </w:num>
  <w:num w:numId="5" w16cid:durableId="13729930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730"/>
    <w:rsid w:val="00013E06"/>
    <w:rsid w:val="000264E7"/>
    <w:rsid w:val="000271FE"/>
    <w:rsid w:val="00051F41"/>
    <w:rsid w:val="00075470"/>
    <w:rsid w:val="000C6FCC"/>
    <w:rsid w:val="000C733F"/>
    <w:rsid w:val="001165BB"/>
    <w:rsid w:val="00117A18"/>
    <w:rsid w:val="0012395A"/>
    <w:rsid w:val="00142FA7"/>
    <w:rsid w:val="001573B6"/>
    <w:rsid w:val="0016278E"/>
    <w:rsid w:val="00173582"/>
    <w:rsid w:val="00197669"/>
    <w:rsid w:val="001A314E"/>
    <w:rsid w:val="001C1F30"/>
    <w:rsid w:val="001D5D7F"/>
    <w:rsid w:val="001E1DDC"/>
    <w:rsid w:val="001F5A6C"/>
    <w:rsid w:val="00205B99"/>
    <w:rsid w:val="00230F5A"/>
    <w:rsid w:val="0024704E"/>
    <w:rsid w:val="002476FD"/>
    <w:rsid w:val="00292562"/>
    <w:rsid w:val="00292E9E"/>
    <w:rsid w:val="002A4DD4"/>
    <w:rsid w:val="002C4CEF"/>
    <w:rsid w:val="002D60C7"/>
    <w:rsid w:val="002E6B64"/>
    <w:rsid w:val="0030518D"/>
    <w:rsid w:val="00311E64"/>
    <w:rsid w:val="00340538"/>
    <w:rsid w:val="00350150"/>
    <w:rsid w:val="00350BC9"/>
    <w:rsid w:val="00360730"/>
    <w:rsid w:val="00363C46"/>
    <w:rsid w:val="00384CE0"/>
    <w:rsid w:val="003C4EAB"/>
    <w:rsid w:val="003C6D62"/>
    <w:rsid w:val="003D64F0"/>
    <w:rsid w:val="003E0DC5"/>
    <w:rsid w:val="00413ACE"/>
    <w:rsid w:val="00431B4D"/>
    <w:rsid w:val="00447886"/>
    <w:rsid w:val="00451533"/>
    <w:rsid w:val="0046712C"/>
    <w:rsid w:val="00485236"/>
    <w:rsid w:val="004864CC"/>
    <w:rsid w:val="004A1E57"/>
    <w:rsid w:val="004A277E"/>
    <w:rsid w:val="004A3B5F"/>
    <w:rsid w:val="004D0C29"/>
    <w:rsid w:val="004F70CE"/>
    <w:rsid w:val="004F7FEF"/>
    <w:rsid w:val="005014B4"/>
    <w:rsid w:val="00501F06"/>
    <w:rsid w:val="00511237"/>
    <w:rsid w:val="00511A61"/>
    <w:rsid w:val="005319C0"/>
    <w:rsid w:val="0055384A"/>
    <w:rsid w:val="005558E5"/>
    <w:rsid w:val="005703DA"/>
    <w:rsid w:val="00574F89"/>
    <w:rsid w:val="00582EBC"/>
    <w:rsid w:val="00587714"/>
    <w:rsid w:val="005A4F2C"/>
    <w:rsid w:val="005B1FB2"/>
    <w:rsid w:val="005D3D9F"/>
    <w:rsid w:val="005E731F"/>
    <w:rsid w:val="005F0534"/>
    <w:rsid w:val="005F4866"/>
    <w:rsid w:val="006100C2"/>
    <w:rsid w:val="006144D2"/>
    <w:rsid w:val="00617401"/>
    <w:rsid w:val="006237D6"/>
    <w:rsid w:val="006340D5"/>
    <w:rsid w:val="00640D90"/>
    <w:rsid w:val="00647468"/>
    <w:rsid w:val="00647A89"/>
    <w:rsid w:val="00667095"/>
    <w:rsid w:val="00673C7C"/>
    <w:rsid w:val="006B714C"/>
    <w:rsid w:val="006C4BAB"/>
    <w:rsid w:val="006E79D8"/>
    <w:rsid w:val="006F2EBC"/>
    <w:rsid w:val="007009C3"/>
    <w:rsid w:val="007038C9"/>
    <w:rsid w:val="00742858"/>
    <w:rsid w:val="00751610"/>
    <w:rsid w:val="0079123E"/>
    <w:rsid w:val="007924B5"/>
    <w:rsid w:val="00793479"/>
    <w:rsid w:val="007B580C"/>
    <w:rsid w:val="007D0A0C"/>
    <w:rsid w:val="00803027"/>
    <w:rsid w:val="00820C62"/>
    <w:rsid w:val="0082195E"/>
    <w:rsid w:val="00842249"/>
    <w:rsid w:val="00891F7E"/>
    <w:rsid w:val="008A59A6"/>
    <w:rsid w:val="008B343A"/>
    <w:rsid w:val="008B53C5"/>
    <w:rsid w:val="008B5D65"/>
    <w:rsid w:val="008B6365"/>
    <w:rsid w:val="008C4BAB"/>
    <w:rsid w:val="008D413C"/>
    <w:rsid w:val="008D6013"/>
    <w:rsid w:val="008E3379"/>
    <w:rsid w:val="00913176"/>
    <w:rsid w:val="009262EF"/>
    <w:rsid w:val="009329D2"/>
    <w:rsid w:val="00944AB3"/>
    <w:rsid w:val="00947295"/>
    <w:rsid w:val="00950A7A"/>
    <w:rsid w:val="009A1A03"/>
    <w:rsid w:val="009E2AAE"/>
    <w:rsid w:val="00A07920"/>
    <w:rsid w:val="00A65D81"/>
    <w:rsid w:val="00A756EB"/>
    <w:rsid w:val="00A75AA4"/>
    <w:rsid w:val="00A7620D"/>
    <w:rsid w:val="00A93EF1"/>
    <w:rsid w:val="00A94684"/>
    <w:rsid w:val="00A94D60"/>
    <w:rsid w:val="00AC514C"/>
    <w:rsid w:val="00AE34B9"/>
    <w:rsid w:val="00B11173"/>
    <w:rsid w:val="00B21525"/>
    <w:rsid w:val="00B307A3"/>
    <w:rsid w:val="00B65B72"/>
    <w:rsid w:val="00B66D24"/>
    <w:rsid w:val="00B712E4"/>
    <w:rsid w:val="00B902D1"/>
    <w:rsid w:val="00BB1DC0"/>
    <w:rsid w:val="00BD6955"/>
    <w:rsid w:val="00C02AAE"/>
    <w:rsid w:val="00C12AE6"/>
    <w:rsid w:val="00C53B23"/>
    <w:rsid w:val="00C85407"/>
    <w:rsid w:val="00CD55DA"/>
    <w:rsid w:val="00CE3BF3"/>
    <w:rsid w:val="00CF101B"/>
    <w:rsid w:val="00D0147E"/>
    <w:rsid w:val="00D02125"/>
    <w:rsid w:val="00D021C4"/>
    <w:rsid w:val="00D0520F"/>
    <w:rsid w:val="00D15578"/>
    <w:rsid w:val="00D33B3C"/>
    <w:rsid w:val="00D652AD"/>
    <w:rsid w:val="00D862D0"/>
    <w:rsid w:val="00DB76CA"/>
    <w:rsid w:val="00DC28D1"/>
    <w:rsid w:val="00DE2031"/>
    <w:rsid w:val="00DE5B66"/>
    <w:rsid w:val="00DF669F"/>
    <w:rsid w:val="00E65C14"/>
    <w:rsid w:val="00E70268"/>
    <w:rsid w:val="00E7438B"/>
    <w:rsid w:val="00E9194C"/>
    <w:rsid w:val="00F17364"/>
    <w:rsid w:val="00F56E98"/>
    <w:rsid w:val="00F729AE"/>
    <w:rsid w:val="00F80D5F"/>
    <w:rsid w:val="00F825FE"/>
    <w:rsid w:val="00F914E1"/>
    <w:rsid w:val="00F922D2"/>
    <w:rsid w:val="00F936C1"/>
    <w:rsid w:val="00F96374"/>
    <w:rsid w:val="00FA7E2E"/>
    <w:rsid w:val="00FB65D5"/>
    <w:rsid w:val="00FD7E99"/>
    <w:rsid w:val="00FF1277"/>
    <w:rsid w:val="03D0F42B"/>
    <w:rsid w:val="077073A5"/>
    <w:rsid w:val="096104F1"/>
    <w:rsid w:val="114EB555"/>
    <w:rsid w:val="11776532"/>
    <w:rsid w:val="12FB9BEA"/>
    <w:rsid w:val="14112A10"/>
    <w:rsid w:val="169900CB"/>
    <w:rsid w:val="16D35382"/>
    <w:rsid w:val="180E96A3"/>
    <w:rsid w:val="1F78FAC7"/>
    <w:rsid w:val="226FD768"/>
    <w:rsid w:val="371C0D2A"/>
    <w:rsid w:val="3770E0B2"/>
    <w:rsid w:val="45C1215F"/>
    <w:rsid w:val="4F90811A"/>
    <w:rsid w:val="5CCCC654"/>
    <w:rsid w:val="5D5EADBB"/>
    <w:rsid w:val="5E485514"/>
    <w:rsid w:val="5E8A1FFA"/>
    <w:rsid w:val="60F37458"/>
    <w:rsid w:val="6F1BFE38"/>
    <w:rsid w:val="7404C9FB"/>
    <w:rsid w:val="7A1161D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B6F7A"/>
  <w15:docId w15:val="{B96AFAF3-8357-4D23-9A5E-1A35FF823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3">
    <w:name w:val="Table Normal3"/>
    <w:rsid w:val="00B65B72"/>
    <w:tblPr>
      <w:tblCellMar>
        <w:top w:w="0" w:type="dxa"/>
        <w:left w:w="0" w:type="dxa"/>
        <w:bottom w:w="0" w:type="dxa"/>
        <w:right w:w="0" w:type="dxa"/>
      </w:tblCellMar>
    </w:tblPr>
  </w:style>
  <w:style w:type="paragraph" w:styleId="En-tte">
    <w:name w:val="header"/>
    <w:basedOn w:val="Normal"/>
    <w:link w:val="En-tteCar"/>
    <w:uiPriority w:val="99"/>
    <w:unhideWhenUsed/>
    <w:rsid w:val="003E6E85"/>
    <w:pPr>
      <w:tabs>
        <w:tab w:val="center" w:pos="4320"/>
        <w:tab w:val="right" w:pos="8640"/>
      </w:tabs>
    </w:pPr>
  </w:style>
  <w:style w:type="character" w:customStyle="1" w:styleId="En-tteCar">
    <w:name w:val="En-tête Car"/>
    <w:basedOn w:val="Policepardfaut"/>
    <w:link w:val="En-tte"/>
    <w:uiPriority w:val="99"/>
    <w:rsid w:val="003E6E85"/>
  </w:style>
  <w:style w:type="paragraph" w:styleId="Pieddepage">
    <w:name w:val="footer"/>
    <w:basedOn w:val="Normal"/>
    <w:link w:val="PieddepageCar"/>
    <w:uiPriority w:val="99"/>
    <w:unhideWhenUsed/>
    <w:rsid w:val="003E6E85"/>
    <w:pPr>
      <w:tabs>
        <w:tab w:val="center" w:pos="4320"/>
        <w:tab w:val="right" w:pos="8640"/>
      </w:tabs>
    </w:pPr>
  </w:style>
  <w:style w:type="character" w:customStyle="1" w:styleId="PieddepageCar">
    <w:name w:val="Pied de page Car"/>
    <w:basedOn w:val="Policepardfaut"/>
    <w:link w:val="Pieddepage"/>
    <w:uiPriority w:val="99"/>
    <w:rsid w:val="003E6E85"/>
  </w:style>
  <w:style w:type="character" w:styleId="Numrodepage">
    <w:name w:val="page number"/>
    <w:basedOn w:val="Policepardfaut"/>
    <w:uiPriority w:val="99"/>
    <w:semiHidden/>
    <w:unhideWhenUsed/>
    <w:rsid w:val="003E6E85"/>
  </w:style>
  <w:style w:type="character" w:styleId="Lienhypertexte">
    <w:name w:val="Hyperlink"/>
    <w:basedOn w:val="Policepardfaut"/>
    <w:uiPriority w:val="99"/>
    <w:unhideWhenUsed/>
    <w:rsid w:val="00E654EE"/>
    <w:rPr>
      <w:color w:val="0563C1" w:themeColor="hyperlink"/>
      <w:u w:val="single"/>
    </w:rPr>
  </w:style>
  <w:style w:type="paragraph" w:customStyle="1" w:styleId="paragraph">
    <w:name w:val="paragraph"/>
    <w:basedOn w:val="Normal"/>
    <w:rsid w:val="00C32FF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Policepardfaut"/>
    <w:rsid w:val="00C32FF9"/>
  </w:style>
  <w:style w:type="character" w:customStyle="1" w:styleId="eop">
    <w:name w:val="eop"/>
    <w:basedOn w:val="Policepardfaut"/>
    <w:rsid w:val="00C32FF9"/>
  </w:style>
  <w:style w:type="paragraph" w:styleId="Rvision">
    <w:name w:val="Revision"/>
    <w:hidden/>
    <w:uiPriority w:val="99"/>
    <w:semiHidden/>
    <w:rsid w:val="005F30FA"/>
  </w:style>
  <w:style w:type="paragraph" w:styleId="Paragraphedeliste">
    <w:name w:val="List Paragraph"/>
    <w:basedOn w:val="Normal"/>
    <w:uiPriority w:val="34"/>
    <w:qFormat/>
    <w:rsid w:val="00E046A2"/>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arquedecommentaire">
    <w:name w:val="annotation reference"/>
    <w:basedOn w:val="Policepardfaut"/>
    <w:uiPriority w:val="99"/>
    <w:semiHidden/>
    <w:unhideWhenUsed/>
    <w:rsid w:val="00913176"/>
    <w:rPr>
      <w:sz w:val="16"/>
      <w:szCs w:val="16"/>
    </w:rPr>
  </w:style>
  <w:style w:type="paragraph" w:styleId="Commentaire">
    <w:name w:val="annotation text"/>
    <w:basedOn w:val="Normal"/>
    <w:link w:val="CommentaireCar"/>
    <w:uiPriority w:val="99"/>
    <w:unhideWhenUsed/>
    <w:rsid w:val="00913176"/>
    <w:rPr>
      <w:sz w:val="20"/>
      <w:szCs w:val="20"/>
    </w:rPr>
  </w:style>
  <w:style w:type="character" w:customStyle="1" w:styleId="CommentaireCar">
    <w:name w:val="Commentaire Car"/>
    <w:basedOn w:val="Policepardfaut"/>
    <w:link w:val="Commentaire"/>
    <w:uiPriority w:val="99"/>
    <w:rsid w:val="00913176"/>
    <w:rPr>
      <w:sz w:val="20"/>
      <w:szCs w:val="20"/>
    </w:rPr>
  </w:style>
  <w:style w:type="paragraph" w:styleId="Objetducommentaire">
    <w:name w:val="annotation subject"/>
    <w:basedOn w:val="Commentaire"/>
    <w:next w:val="Commentaire"/>
    <w:link w:val="ObjetducommentaireCar"/>
    <w:uiPriority w:val="99"/>
    <w:semiHidden/>
    <w:unhideWhenUsed/>
    <w:rsid w:val="00913176"/>
    <w:rPr>
      <w:b/>
      <w:bCs/>
    </w:rPr>
  </w:style>
  <w:style w:type="character" w:customStyle="1" w:styleId="ObjetducommentaireCar">
    <w:name w:val="Objet du commentaire Car"/>
    <w:basedOn w:val="CommentaireCar"/>
    <w:link w:val="Objetducommentaire"/>
    <w:uiPriority w:val="99"/>
    <w:semiHidden/>
    <w:rsid w:val="00913176"/>
    <w:rPr>
      <w:b/>
      <w:bCs/>
      <w:sz w:val="20"/>
      <w:szCs w:val="20"/>
    </w:rPr>
  </w:style>
  <w:style w:type="table" w:customStyle="1" w:styleId="TableNormal1">
    <w:name w:val="Table Normal1"/>
    <w:rsid w:val="00AC514C"/>
    <w:tblPr>
      <w:tblCellMar>
        <w:top w:w="0" w:type="dxa"/>
        <w:left w:w="0" w:type="dxa"/>
        <w:bottom w:w="0" w:type="dxa"/>
        <w:right w:w="0" w:type="dxa"/>
      </w:tblCellMar>
    </w:tblPr>
  </w:style>
  <w:style w:type="table" w:customStyle="1" w:styleId="TableNormal2">
    <w:name w:val="Table Normal2"/>
    <w:rsid w:val="00AC514C"/>
    <w:tblPr>
      <w:tblCellMar>
        <w:top w:w="0" w:type="dxa"/>
        <w:left w:w="0" w:type="dxa"/>
        <w:bottom w:w="0" w:type="dxa"/>
        <w:right w:w="0" w:type="dxa"/>
      </w:tblCellMar>
    </w:tblPr>
  </w:style>
  <w:style w:type="paragraph" w:styleId="Notedebasdepage">
    <w:name w:val="footnote text"/>
    <w:basedOn w:val="Normal"/>
    <w:uiPriority w:val="99"/>
    <w:semiHidden/>
    <w:unhideWhenUsed/>
    <w:rsid w:val="03D0F42B"/>
    <w:rPr>
      <w:sz w:val="20"/>
      <w:szCs w:val="20"/>
    </w:rPr>
  </w:style>
  <w:style w:type="character" w:styleId="Appelnotedebasdep">
    <w:name w:val="footnote reference"/>
    <w:basedOn w:val="Policepardfau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l9OgMx1Glr3wAYthY3d55P7WGA==">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</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Emplacement xmlns="cd02c9b1-8ac5-41c7-af9d-896d5766cdc2" xsi:nil="true"/>
    <TaxCatchAll xmlns="c0f5530c-b2fb-48b0-9f80-ecbcc6384443" xsi:nil="true"/>
    <lcf76f155ced4ddcb4097134ff3c332f xmlns="cd02c9b1-8ac5-41c7-af9d-896d5766cdc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84EA1A32640AA49923FA7DA1E5B7112" ma:contentTypeVersion="20" ma:contentTypeDescription="Create a new document." ma:contentTypeScope="" ma:versionID="c942449b401954a60ffaf89249a14b8a">
  <xsd:schema xmlns:xsd="http://www.w3.org/2001/XMLSchema" xmlns:xs="http://www.w3.org/2001/XMLSchema" xmlns:p="http://schemas.microsoft.com/office/2006/metadata/properties" xmlns:ns2="cd02c9b1-8ac5-41c7-af9d-896d5766cdc2" xmlns:ns3="c0f5530c-b2fb-48b0-9f80-ecbcc6384443" targetNamespace="http://schemas.microsoft.com/office/2006/metadata/properties" ma:root="true" ma:fieldsID="f6980285bdb44e25d14ce56fb9d3cfe2" ns2:_="" ns3:_="">
    <xsd:import namespace="cd02c9b1-8ac5-41c7-af9d-896d5766cdc2"/>
    <xsd:import namespace="c0f5530c-b2fb-48b0-9f80-ecbcc63844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2:MediaServiceLocation" minOccurs="0"/>
                <xsd:element ref="ns2:MediaServiceObjectDetectorVersions" minOccurs="0"/>
                <xsd:element ref="ns2:Emplacement"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2c9b1-8ac5-41c7-af9d-896d5766cd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6bb7c8f-c4d1-43dc-a9d1-50b4b99e06f2"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Emplacement" ma:index="22" nillable="true" ma:displayName="Emplacement" ma:internalName="Emplacement">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f5530c-b2fb-48b0-9f80-ecbcc63844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14da67ac-2e72-4d2b-a5d6-fbe16176e4fb}" ma:internalName="TaxCatchAll" ma:showField="CatchAllData" ma:web="c0f5530c-b2fb-48b0-9f80-ecbcc63844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3512AD-53F2-4A37-ACC0-3DDE2168A82E}">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BF2F651-948C-477B-965E-C6106A3AC0C6}">
  <ds:schemaRefs>
    <ds:schemaRef ds:uri="http://schemas.microsoft.com/office/2006/metadata/properties"/>
    <ds:schemaRef ds:uri="http://schemas.microsoft.com/office/infopath/2007/PartnerControls"/>
    <ds:schemaRef ds:uri="cd02c9b1-8ac5-41c7-af9d-896d5766cdc2"/>
    <ds:schemaRef ds:uri="c0f5530c-b2fb-48b0-9f80-ecbcc6384443"/>
  </ds:schemaRefs>
</ds:datastoreItem>
</file>

<file path=customXml/itemProps4.xml><?xml version="1.0" encoding="utf-8"?>
<ds:datastoreItem xmlns:ds="http://schemas.openxmlformats.org/officeDocument/2006/customXml" ds:itemID="{6C68CF64-7B07-443A-97AB-F0CFFC022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02c9b1-8ac5-41c7-af9d-896d5766cdc2"/>
    <ds:schemaRef ds:uri="c0f5530c-b2fb-48b0-9f80-ecbcc6384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764</Words>
  <Characters>4090</Characters>
  <Application>Microsoft Office Word</Application>
  <DocSecurity>0</DocSecurity>
  <Lines>85</Lines>
  <Paragraphs>25</Paragraphs>
  <ScaleCrop>false</ScaleCrop>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Roy</dc:creator>
  <cp:keywords/>
  <cp:lastModifiedBy>Lehmann, Léopold</cp:lastModifiedBy>
  <cp:revision>31</cp:revision>
  <cp:lastPrinted>2025-12-15T15:32:00Z</cp:lastPrinted>
  <dcterms:created xsi:type="dcterms:W3CDTF">2025-11-25T18:07:00Z</dcterms:created>
  <dcterms:modified xsi:type="dcterms:W3CDTF">2025-12-15T15:32:00Z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0x010100084EA1A32640AA49923FA7DA1E5B7112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